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3E7A2" w14:textId="6C80BEA5" w:rsidR="00D01A8A" w:rsidRPr="00FC63CE" w:rsidRDefault="00215EC3" w:rsidP="31AB3676">
      <w:pPr>
        <w:rPr>
          <w:rFonts w:ascii="Twinkl" w:eastAsia="Twinkl" w:hAnsi="Twinkl" w:cs="Twinkl"/>
          <w:b/>
          <w:bCs/>
          <w:noProof/>
          <w:u w:val="single"/>
        </w:rPr>
      </w:pPr>
      <w:r w:rsidRPr="31AB3676">
        <w:rPr>
          <w:rFonts w:ascii="Twinkl" w:eastAsia="Twinkl" w:hAnsi="Twinkl" w:cs="Twinkl"/>
          <w:b/>
          <w:bCs/>
          <w:noProof/>
          <w:u w:val="single"/>
        </w:rPr>
        <w:t>Catholic life of the school – Autumn 2</w:t>
      </w:r>
      <w:r w:rsidR="002E6E5F" w:rsidRPr="31AB3676">
        <w:rPr>
          <w:rFonts w:ascii="Twinkl" w:eastAsia="Twinkl" w:hAnsi="Twinkl" w:cs="Twinkl"/>
          <w:b/>
          <w:bCs/>
          <w:noProof/>
          <w:u w:val="single"/>
        </w:rPr>
        <w:t xml:space="preserve"> 202</w:t>
      </w:r>
      <w:r w:rsidR="00FC63CE" w:rsidRPr="31AB3676">
        <w:rPr>
          <w:rFonts w:ascii="Twinkl" w:eastAsia="Twinkl" w:hAnsi="Twinkl" w:cs="Twinkl"/>
          <w:b/>
          <w:bCs/>
          <w:noProof/>
          <w:u w:val="single"/>
        </w:rPr>
        <w:t>5</w:t>
      </w:r>
    </w:p>
    <w:tbl>
      <w:tblPr>
        <w:tblStyle w:val="TableGrid"/>
        <w:tblW w:w="0" w:type="auto"/>
        <w:tblLook w:val="04A0" w:firstRow="1" w:lastRow="0" w:firstColumn="1" w:lastColumn="0" w:noHBand="0" w:noVBand="1"/>
      </w:tblPr>
      <w:tblGrid>
        <w:gridCol w:w="3681"/>
        <w:gridCol w:w="5335"/>
      </w:tblGrid>
      <w:tr w:rsidR="00215EC3" w:rsidRPr="00FC63CE" w14:paraId="7EF274A2" w14:textId="77777777" w:rsidTr="22FF4E9C">
        <w:tc>
          <w:tcPr>
            <w:tcW w:w="3681" w:type="dxa"/>
          </w:tcPr>
          <w:p w14:paraId="3ABA1F19" w14:textId="606990FD" w:rsidR="00215EC3" w:rsidRPr="00FC63CE" w:rsidRDefault="00215EC3" w:rsidP="31AB3676">
            <w:pPr>
              <w:rPr>
                <w:rFonts w:ascii="Twinkl" w:eastAsia="Twinkl" w:hAnsi="Twinkl" w:cs="Twinkl"/>
                <w:b/>
                <w:bCs/>
              </w:rPr>
            </w:pPr>
            <w:r w:rsidRPr="31AB3676">
              <w:rPr>
                <w:rFonts w:ascii="Twinkl" w:eastAsia="Twinkl" w:hAnsi="Twinkl" w:cs="Twinkl"/>
                <w:b/>
                <w:bCs/>
              </w:rPr>
              <w:t xml:space="preserve">All Saints </w:t>
            </w:r>
            <w:r w:rsidR="00FC63CE" w:rsidRPr="31AB3676">
              <w:rPr>
                <w:rFonts w:ascii="Twinkl" w:eastAsia="Twinkl" w:hAnsi="Twinkl" w:cs="Twinkl"/>
                <w:b/>
                <w:bCs/>
              </w:rPr>
              <w:t>and All Souls Assembly</w:t>
            </w:r>
          </w:p>
          <w:p w14:paraId="1147D57B" w14:textId="77777777" w:rsidR="00215EC3" w:rsidRPr="00FC63CE" w:rsidRDefault="0031236C" w:rsidP="31AB3676">
            <w:pPr>
              <w:rPr>
                <w:rFonts w:ascii="Twinkl" w:eastAsia="Twinkl" w:hAnsi="Twinkl" w:cs="Twinkl"/>
              </w:rPr>
            </w:pPr>
            <w:r>
              <w:rPr>
                <w:noProof/>
              </w:rPr>
              <w:drawing>
                <wp:inline distT="0" distB="0" distL="0" distR="0" wp14:anchorId="704DB0A5" wp14:editId="15562598">
                  <wp:extent cx="1439970" cy="1080000"/>
                  <wp:effectExtent l="0" t="0" r="825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9970" cy="1080000"/>
                          </a:xfrm>
                          <a:prstGeom prst="rect">
                            <a:avLst/>
                          </a:prstGeom>
                          <a:noFill/>
                          <a:ln>
                            <a:noFill/>
                          </a:ln>
                        </pic:spPr>
                      </pic:pic>
                    </a:graphicData>
                  </a:graphic>
                </wp:inline>
              </w:drawing>
            </w:r>
            <w:r>
              <w:br/>
            </w:r>
          </w:p>
          <w:p w14:paraId="0BD58988" w14:textId="77777777" w:rsidR="00215EC3" w:rsidRPr="00FC63CE" w:rsidRDefault="00215EC3" w:rsidP="31AB3676">
            <w:pPr>
              <w:rPr>
                <w:rFonts w:ascii="Twinkl" w:eastAsia="Twinkl" w:hAnsi="Twinkl" w:cs="Twinkl"/>
              </w:rPr>
            </w:pPr>
          </w:p>
        </w:tc>
        <w:tc>
          <w:tcPr>
            <w:tcW w:w="5335" w:type="dxa"/>
          </w:tcPr>
          <w:p w14:paraId="1A09E294" w14:textId="25CC968B" w:rsidR="00215EC3" w:rsidRPr="00FC63CE" w:rsidRDefault="008629E3" w:rsidP="31AB3676">
            <w:pPr>
              <w:rPr>
                <w:rFonts w:ascii="Twinkl" w:eastAsia="Twinkl" w:hAnsi="Twinkl" w:cs="Twinkl"/>
              </w:rPr>
            </w:pPr>
            <w:r w:rsidRPr="31AB3676">
              <w:rPr>
                <w:rFonts w:ascii="Twinkl" w:eastAsia="Twinkl" w:hAnsi="Twinkl" w:cs="Twinkl"/>
              </w:rPr>
              <w:t xml:space="preserve">At </w:t>
            </w:r>
            <w:r w:rsidR="00FC63CE" w:rsidRPr="31AB3676">
              <w:rPr>
                <w:rFonts w:ascii="Twinkl" w:eastAsia="Twinkl" w:hAnsi="Twinkl" w:cs="Twinkl"/>
              </w:rPr>
              <w:t>assembly</w:t>
            </w:r>
            <w:r w:rsidRPr="31AB3676">
              <w:rPr>
                <w:rFonts w:ascii="Twinkl" w:eastAsia="Twinkl" w:hAnsi="Twinkl" w:cs="Twinkl"/>
              </w:rPr>
              <w:t>, we thought about how our School House Saints can help s follow in the footsteps of Jesus.</w:t>
            </w:r>
          </w:p>
          <w:p w14:paraId="0845F5C6" w14:textId="738D8E8D" w:rsidR="008629E3" w:rsidRPr="00FC63CE" w:rsidRDefault="008629E3" w:rsidP="31AB3676">
            <w:pPr>
              <w:jc w:val="center"/>
            </w:pPr>
          </w:p>
        </w:tc>
      </w:tr>
      <w:tr w:rsidR="00FC63CE" w:rsidRPr="00FC63CE" w14:paraId="4DBDF1C9" w14:textId="77777777" w:rsidTr="22FF4E9C">
        <w:tc>
          <w:tcPr>
            <w:tcW w:w="3681" w:type="dxa"/>
          </w:tcPr>
          <w:p w14:paraId="1CF32611" w14:textId="3A79A513" w:rsidR="00FC63CE" w:rsidRPr="00FC63CE" w:rsidRDefault="00FC63CE" w:rsidP="31AB3676">
            <w:pPr>
              <w:rPr>
                <w:rFonts w:ascii="Twinkl" w:eastAsia="Twinkl" w:hAnsi="Twinkl" w:cs="Twinkl"/>
                <w:b/>
                <w:bCs/>
              </w:rPr>
            </w:pPr>
            <w:r w:rsidRPr="31AB3676">
              <w:rPr>
                <w:rFonts w:ascii="Twinkl" w:eastAsia="Twinkl" w:hAnsi="Twinkl" w:cs="Twinkl"/>
                <w:b/>
                <w:bCs/>
              </w:rPr>
              <w:t xml:space="preserve">The month of remembrance </w:t>
            </w:r>
          </w:p>
        </w:tc>
        <w:tc>
          <w:tcPr>
            <w:tcW w:w="5335" w:type="dxa"/>
          </w:tcPr>
          <w:p w14:paraId="37081FEF" w14:textId="4B72AFB9" w:rsidR="00FC63CE" w:rsidRPr="00FC63CE" w:rsidRDefault="00FC63CE" w:rsidP="31AB3676">
            <w:pPr>
              <w:rPr>
                <w:rFonts w:ascii="Twinkl" w:eastAsia="Twinkl" w:hAnsi="Twinkl" w:cs="Twinkl"/>
              </w:rPr>
            </w:pPr>
            <w:r w:rsidRPr="31AB3676">
              <w:rPr>
                <w:rFonts w:ascii="Twinkl" w:eastAsia="Twinkl" w:hAnsi="Twinkl" w:cs="Twinkl"/>
              </w:rPr>
              <w:t>We created a school Book of Remembrance where each child wrote a special prayer to remember those who have passed who were close to them.</w:t>
            </w:r>
          </w:p>
        </w:tc>
      </w:tr>
      <w:tr w:rsidR="11542720" w14:paraId="61A0FE84" w14:textId="77777777" w:rsidTr="22FF4E9C">
        <w:trPr>
          <w:trHeight w:val="300"/>
        </w:trPr>
        <w:tc>
          <w:tcPr>
            <w:tcW w:w="3681" w:type="dxa"/>
          </w:tcPr>
          <w:p w14:paraId="6A00A815" w14:textId="6DBA735C" w:rsidR="11542720" w:rsidRDefault="2AA162C8" w:rsidP="22FF4E9C">
            <w:pPr>
              <w:rPr>
                <w:rFonts w:ascii="Twinkl" w:eastAsia="Twinkl" w:hAnsi="Twinkl" w:cs="Twinkl"/>
                <w:b/>
                <w:bCs/>
              </w:rPr>
            </w:pPr>
            <w:r w:rsidRPr="22FF4E9C">
              <w:rPr>
                <w:rFonts w:ascii="Twinkl" w:eastAsia="Twinkl" w:hAnsi="Twinkl" w:cs="Twinkl"/>
                <w:b/>
                <w:bCs/>
              </w:rPr>
              <w:t>Spiritual Leaders Network Group</w:t>
            </w:r>
          </w:p>
          <w:p w14:paraId="12B4A087" w14:textId="68E5BFA4" w:rsidR="11542720" w:rsidRDefault="01CCC6F5" w:rsidP="22FF4E9C">
            <w:r>
              <w:rPr>
                <w:noProof/>
              </w:rPr>
              <w:drawing>
                <wp:inline distT="0" distB="0" distL="0" distR="0" wp14:anchorId="6D2CCF08" wp14:editId="5F278E45">
                  <wp:extent cx="1695450" cy="1267902"/>
                  <wp:effectExtent l="0" t="0" r="0" b="0"/>
                  <wp:docPr id="19204766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476662" name="Picture 1920476662"/>
                          <pic:cNvPicPr/>
                        </pic:nvPicPr>
                        <pic:blipFill>
                          <a:blip r:embed="rId8">
                            <a:extLst>
                              <a:ext uri="{28A0092B-C50C-407E-A947-70E740481C1C}">
                                <a14:useLocalDpi xmlns:a14="http://schemas.microsoft.com/office/drawing/2010/main"/>
                              </a:ext>
                            </a:extLst>
                          </a:blip>
                          <a:stretch>
                            <a:fillRect/>
                          </a:stretch>
                        </pic:blipFill>
                        <pic:spPr>
                          <a:xfrm>
                            <a:off x="0" y="0"/>
                            <a:ext cx="1695450" cy="1267902"/>
                          </a:xfrm>
                          <a:prstGeom prst="rect">
                            <a:avLst/>
                          </a:prstGeom>
                        </pic:spPr>
                      </pic:pic>
                    </a:graphicData>
                  </a:graphic>
                </wp:inline>
              </w:drawing>
            </w:r>
          </w:p>
        </w:tc>
        <w:tc>
          <w:tcPr>
            <w:tcW w:w="5335" w:type="dxa"/>
          </w:tcPr>
          <w:p w14:paraId="01F8C56A" w14:textId="7D938553" w:rsidR="11542720" w:rsidRDefault="2AA162C8" w:rsidP="31AB3676">
            <w:pPr>
              <w:rPr>
                <w:rFonts w:ascii="Twinkl" w:eastAsia="Twinkl" w:hAnsi="Twinkl" w:cs="Twinkl"/>
              </w:rPr>
            </w:pPr>
            <w:r w:rsidRPr="31AB3676">
              <w:rPr>
                <w:rFonts w:ascii="Twinkl" w:eastAsia="Twinkl" w:hAnsi="Twinkl" w:cs="Twinkl"/>
              </w:rPr>
              <w:t>Spiritual Leaders attended a retreat with other schools at St. Mary’s in Clapham in November. It was great to work with other local schools.</w:t>
            </w:r>
          </w:p>
        </w:tc>
      </w:tr>
      <w:tr w:rsidR="00215EC3" w:rsidRPr="00FC63CE" w14:paraId="47A2013C" w14:textId="77777777" w:rsidTr="22FF4E9C">
        <w:tc>
          <w:tcPr>
            <w:tcW w:w="3681" w:type="dxa"/>
          </w:tcPr>
          <w:p w14:paraId="36716489" w14:textId="77777777" w:rsidR="00215EC3" w:rsidRPr="00FC63CE" w:rsidRDefault="0031236C" w:rsidP="31AB3676">
            <w:pPr>
              <w:rPr>
                <w:rFonts w:ascii="Twinkl" w:eastAsia="Twinkl" w:hAnsi="Twinkl" w:cs="Twinkl"/>
                <w:b/>
                <w:bCs/>
              </w:rPr>
            </w:pPr>
            <w:r w:rsidRPr="31AB3676">
              <w:rPr>
                <w:rFonts w:ascii="Twinkl" w:eastAsia="Twinkl" w:hAnsi="Twinkl" w:cs="Twinkl"/>
                <w:b/>
                <w:bCs/>
              </w:rPr>
              <w:t>Mini Vinnies</w:t>
            </w:r>
          </w:p>
          <w:p w14:paraId="372AB503" w14:textId="77777777" w:rsidR="00215EC3" w:rsidRPr="00FC63CE" w:rsidRDefault="0031236C" w:rsidP="31AB3676">
            <w:pPr>
              <w:rPr>
                <w:rFonts w:ascii="Twinkl" w:eastAsia="Twinkl" w:hAnsi="Twinkl" w:cs="Twinkl"/>
              </w:rPr>
            </w:pPr>
            <w:r>
              <w:rPr>
                <w:noProof/>
              </w:rPr>
              <w:drawing>
                <wp:inline distT="0" distB="0" distL="0" distR="0" wp14:anchorId="038022A0" wp14:editId="3A17305F">
                  <wp:extent cx="1440000" cy="1080000"/>
                  <wp:effectExtent l="0" t="0" r="8255"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40000" cy="1080000"/>
                          </a:xfrm>
                          <a:prstGeom prst="rect">
                            <a:avLst/>
                          </a:prstGeom>
                          <a:noFill/>
                          <a:ln>
                            <a:noFill/>
                          </a:ln>
                        </pic:spPr>
                      </pic:pic>
                    </a:graphicData>
                  </a:graphic>
                </wp:inline>
              </w:drawing>
            </w:r>
          </w:p>
        </w:tc>
        <w:tc>
          <w:tcPr>
            <w:tcW w:w="5335" w:type="dxa"/>
          </w:tcPr>
          <w:p w14:paraId="7C6EF460" w14:textId="77777777" w:rsidR="00215EC3" w:rsidRPr="00FC63CE" w:rsidRDefault="0031236C" w:rsidP="31AB3676">
            <w:pPr>
              <w:rPr>
                <w:rFonts w:ascii="Twinkl" w:eastAsia="Twinkl" w:hAnsi="Twinkl" w:cs="Twinkl"/>
              </w:rPr>
            </w:pPr>
            <w:r w:rsidRPr="31AB3676">
              <w:rPr>
                <w:rFonts w:ascii="Twinkl" w:eastAsia="Twinkl" w:hAnsi="Twinkl" w:cs="Twinkl"/>
              </w:rPr>
              <w:t>The Mini Vinnies are the youngest members of the St Vincent de Paul Society (SVP), an international Christian voluntary organisation dedicated to tackling poverty in all its forms by providing practical assistance to people in need. </w:t>
            </w:r>
          </w:p>
        </w:tc>
      </w:tr>
      <w:tr w:rsidR="00215EC3" w:rsidRPr="00FC63CE" w14:paraId="173FD373" w14:textId="77777777" w:rsidTr="22FF4E9C">
        <w:tc>
          <w:tcPr>
            <w:tcW w:w="3681" w:type="dxa"/>
          </w:tcPr>
          <w:p w14:paraId="2D16261A" w14:textId="77777777" w:rsidR="008629E3" w:rsidRPr="00FC63CE" w:rsidRDefault="001C378E" w:rsidP="31AB3676">
            <w:pPr>
              <w:rPr>
                <w:rFonts w:ascii="Twinkl" w:eastAsia="Twinkl" w:hAnsi="Twinkl" w:cs="Twinkl"/>
                <w:b/>
                <w:bCs/>
              </w:rPr>
            </w:pPr>
            <w:r w:rsidRPr="31AB3676">
              <w:rPr>
                <w:rFonts w:ascii="Twinkl" w:eastAsia="Twinkl" w:hAnsi="Twinkl" w:cs="Twinkl"/>
                <w:b/>
                <w:bCs/>
              </w:rPr>
              <w:t xml:space="preserve">Start of </w:t>
            </w:r>
            <w:r w:rsidR="008629E3" w:rsidRPr="31AB3676">
              <w:rPr>
                <w:rFonts w:ascii="Twinkl" w:eastAsia="Twinkl" w:hAnsi="Twinkl" w:cs="Twinkl"/>
                <w:b/>
                <w:bCs/>
              </w:rPr>
              <w:t xml:space="preserve">Advent </w:t>
            </w:r>
          </w:p>
          <w:p w14:paraId="45C07BFA" w14:textId="77777777" w:rsidR="00215EC3" w:rsidRPr="00FC63CE" w:rsidRDefault="0031236C" w:rsidP="31AB3676">
            <w:pPr>
              <w:rPr>
                <w:rFonts w:ascii="Twinkl" w:eastAsia="Twinkl" w:hAnsi="Twinkl" w:cs="Twinkl"/>
              </w:rPr>
            </w:pPr>
            <w:r>
              <w:rPr>
                <w:noProof/>
              </w:rPr>
              <w:drawing>
                <wp:inline distT="0" distB="0" distL="0" distR="0" wp14:anchorId="7E9E67F0" wp14:editId="2B818B38">
                  <wp:extent cx="1080000" cy="752833"/>
                  <wp:effectExtent l="0" t="0" r="6350" b="9525"/>
                  <wp:docPr id="2" name="Picture 2" descr="First Sunday of Advent - Solemn Mass Live Streamed: St George's Cathedral,  Southw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rst Sunday of Advent - Solemn Mass Live Streamed: St George's Cathedral,  Southwark"/>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917" r="9388"/>
                          <a:stretch/>
                        </pic:blipFill>
                        <pic:spPr bwMode="auto">
                          <a:xfrm>
                            <a:off x="0" y="0"/>
                            <a:ext cx="1080000" cy="75283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335" w:type="dxa"/>
          </w:tcPr>
          <w:p w14:paraId="0460F912" w14:textId="5C3063C2" w:rsidR="008629E3" w:rsidRPr="00FC63CE" w:rsidRDefault="008629E3" w:rsidP="31AB3676">
            <w:pPr>
              <w:rPr>
                <w:rFonts w:ascii="Twinkl" w:eastAsia="Twinkl" w:hAnsi="Twinkl" w:cs="Twinkl"/>
              </w:rPr>
            </w:pPr>
            <w:r w:rsidRPr="31AB3676">
              <w:rPr>
                <w:rFonts w:ascii="Twinkl" w:eastAsia="Twinkl" w:hAnsi="Twinkl" w:cs="Twinkl"/>
              </w:rPr>
              <w:t xml:space="preserve">Just after the first Sunday of Advent, </w:t>
            </w:r>
            <w:r w:rsidR="00FC63CE" w:rsidRPr="31AB3676">
              <w:rPr>
                <w:rFonts w:ascii="Twinkl" w:eastAsia="Twinkl" w:hAnsi="Twinkl" w:cs="Twinkl"/>
              </w:rPr>
              <w:t>as a school we lit a different candle on our advent wreath each week. We also had an Advent Mass which Year 4 led.</w:t>
            </w:r>
          </w:p>
        </w:tc>
      </w:tr>
      <w:tr w:rsidR="00215EC3" w:rsidRPr="00FC63CE" w14:paraId="719FC0B1" w14:textId="77777777" w:rsidTr="22FF4E9C">
        <w:tc>
          <w:tcPr>
            <w:tcW w:w="3681" w:type="dxa"/>
          </w:tcPr>
          <w:p w14:paraId="069FA731" w14:textId="123FDC9D" w:rsidR="00215EC3" w:rsidRPr="00FC63CE" w:rsidRDefault="008629E3" w:rsidP="22FF4E9C">
            <w:r w:rsidRPr="22FF4E9C">
              <w:rPr>
                <w:rFonts w:ascii="Twinkl" w:eastAsia="Twinkl" w:hAnsi="Twinkl" w:cs="Twinkl"/>
                <w:b/>
                <w:bCs/>
              </w:rPr>
              <w:t>Nativity</w:t>
            </w:r>
          </w:p>
          <w:p w14:paraId="75ED6438" w14:textId="140525B9" w:rsidR="1DE9F8D6" w:rsidRDefault="1DE9F8D6" w:rsidP="22FF4E9C">
            <w:r>
              <w:rPr>
                <w:noProof/>
              </w:rPr>
              <w:drawing>
                <wp:inline distT="0" distB="0" distL="0" distR="0" wp14:anchorId="2BD2A3B6" wp14:editId="3F389D0D">
                  <wp:extent cx="1190625" cy="1009443"/>
                  <wp:effectExtent l="0" t="0" r="0" b="0"/>
                  <wp:docPr id="8276394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639490" name="Picture 827639490"/>
                          <pic:cNvPicPr/>
                        </pic:nvPicPr>
                        <pic:blipFill>
                          <a:blip r:embed="rId11">
                            <a:extLst>
                              <a:ext uri="{28A0092B-C50C-407E-A947-70E740481C1C}">
                                <a14:useLocalDpi xmlns:a14="http://schemas.microsoft.com/office/drawing/2010/main"/>
                              </a:ext>
                            </a:extLst>
                          </a:blip>
                          <a:stretch>
                            <a:fillRect/>
                          </a:stretch>
                        </pic:blipFill>
                        <pic:spPr>
                          <a:xfrm>
                            <a:off x="0" y="0"/>
                            <a:ext cx="1190625" cy="1009443"/>
                          </a:xfrm>
                          <a:prstGeom prst="rect">
                            <a:avLst/>
                          </a:prstGeom>
                        </pic:spPr>
                      </pic:pic>
                    </a:graphicData>
                  </a:graphic>
                </wp:inline>
              </w:drawing>
            </w:r>
          </w:p>
          <w:p w14:paraId="35DDB00F" w14:textId="10C84944" w:rsidR="00215EC3" w:rsidRPr="00FC63CE" w:rsidRDefault="00215EC3" w:rsidP="31AB3676"/>
        </w:tc>
        <w:tc>
          <w:tcPr>
            <w:tcW w:w="5335" w:type="dxa"/>
          </w:tcPr>
          <w:p w14:paraId="14B7FE34" w14:textId="77777777" w:rsidR="00215EC3" w:rsidRPr="00FC63CE" w:rsidRDefault="007D5192" w:rsidP="31AB3676">
            <w:pPr>
              <w:rPr>
                <w:rFonts w:ascii="Twinkl" w:eastAsia="Twinkl" w:hAnsi="Twinkl" w:cs="Twinkl"/>
              </w:rPr>
            </w:pPr>
            <w:r w:rsidRPr="31AB3676">
              <w:rPr>
                <w:rFonts w:ascii="Twinkl" w:eastAsia="Twinkl" w:hAnsi="Twinkl" w:cs="Twinkl"/>
              </w:rPr>
              <w:t>Nursery and Reception made us smile so much our cheeks were sore!  We all enjoyed their retelling of ‘Our First Nativity!’</w:t>
            </w:r>
          </w:p>
        </w:tc>
      </w:tr>
      <w:tr w:rsidR="00215EC3" w:rsidRPr="00FC63CE" w14:paraId="6002A240" w14:textId="77777777" w:rsidTr="22FF4E9C">
        <w:tc>
          <w:tcPr>
            <w:tcW w:w="3681" w:type="dxa"/>
          </w:tcPr>
          <w:p w14:paraId="18B04229" w14:textId="77777777" w:rsidR="00215EC3" w:rsidRPr="00FC63CE" w:rsidRDefault="008629E3" w:rsidP="31AB3676">
            <w:pPr>
              <w:rPr>
                <w:rFonts w:ascii="Twinkl" w:eastAsia="Twinkl" w:hAnsi="Twinkl" w:cs="Twinkl"/>
                <w:b/>
                <w:bCs/>
              </w:rPr>
            </w:pPr>
            <w:r w:rsidRPr="31AB3676">
              <w:rPr>
                <w:rFonts w:ascii="Twinkl" w:eastAsia="Twinkl" w:hAnsi="Twinkl" w:cs="Twinkl"/>
                <w:b/>
                <w:bCs/>
              </w:rPr>
              <w:t>Carol Service</w:t>
            </w:r>
          </w:p>
          <w:p w14:paraId="3CE6DC1D" w14:textId="77777777" w:rsidR="00215EC3" w:rsidRPr="00FC63CE" w:rsidRDefault="002E6E5F" w:rsidP="31AB3676">
            <w:pPr>
              <w:rPr>
                <w:rFonts w:ascii="Twinkl" w:eastAsia="Twinkl" w:hAnsi="Twinkl" w:cs="Twinkl"/>
              </w:rPr>
            </w:pPr>
            <w:r>
              <w:rPr>
                <w:noProof/>
              </w:rPr>
              <w:drawing>
                <wp:inline distT="0" distB="0" distL="0" distR="0" wp14:anchorId="477BDD39" wp14:editId="2C99560F">
                  <wp:extent cx="1440000" cy="807462"/>
                  <wp:effectExtent l="0" t="0" r="8255" b="0"/>
                  <wp:docPr id="10" name="Picture 10" descr="C:\Users\sphelan\AppData\Local\Microsoft\Windows\INetCache\Content.MSO\6207A53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phelan\AppData\Local\Microsoft\Windows\INetCache\Content.MSO\6207A53B.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40000" cy="807462"/>
                          </a:xfrm>
                          <a:prstGeom prst="rect">
                            <a:avLst/>
                          </a:prstGeom>
                          <a:noFill/>
                          <a:ln>
                            <a:noFill/>
                          </a:ln>
                        </pic:spPr>
                      </pic:pic>
                    </a:graphicData>
                  </a:graphic>
                </wp:inline>
              </w:drawing>
            </w:r>
          </w:p>
        </w:tc>
        <w:tc>
          <w:tcPr>
            <w:tcW w:w="5335" w:type="dxa"/>
          </w:tcPr>
          <w:p w14:paraId="7F97075E" w14:textId="77777777" w:rsidR="00215EC3" w:rsidRPr="00FC63CE" w:rsidRDefault="007D5192" w:rsidP="31AB3676">
            <w:pPr>
              <w:rPr>
                <w:rFonts w:ascii="Twinkl" w:eastAsia="Twinkl" w:hAnsi="Twinkl" w:cs="Twinkl"/>
              </w:rPr>
            </w:pPr>
            <w:r w:rsidRPr="31AB3676">
              <w:rPr>
                <w:rFonts w:ascii="Twinkl" w:eastAsia="Twinkl" w:hAnsi="Twinkl" w:cs="Twinkl"/>
              </w:rPr>
              <w:t>Year 5 actor</w:t>
            </w:r>
            <w:r w:rsidR="002E6E5F" w:rsidRPr="31AB3676">
              <w:rPr>
                <w:rFonts w:ascii="Twinkl" w:eastAsia="Twinkl" w:hAnsi="Twinkl" w:cs="Twinkl"/>
              </w:rPr>
              <w:t>s</w:t>
            </w:r>
            <w:r w:rsidRPr="31AB3676">
              <w:rPr>
                <w:rFonts w:ascii="Twinkl" w:eastAsia="Twinkl" w:hAnsi="Twinkl" w:cs="Twinkl"/>
              </w:rPr>
              <w:t xml:space="preserve"> and readers led us in a prayerful and reverent Carol Service</w:t>
            </w:r>
            <w:r w:rsidR="002E6E5F" w:rsidRPr="31AB3676">
              <w:rPr>
                <w:rFonts w:ascii="Twinkl" w:eastAsia="Twinkl" w:hAnsi="Twinkl" w:cs="Twinkl"/>
              </w:rPr>
              <w:t>.</w:t>
            </w:r>
          </w:p>
        </w:tc>
      </w:tr>
      <w:tr w:rsidR="00215EC3" w:rsidRPr="00FC63CE" w14:paraId="369598B0" w14:textId="77777777" w:rsidTr="22FF4E9C">
        <w:tc>
          <w:tcPr>
            <w:tcW w:w="3681" w:type="dxa"/>
          </w:tcPr>
          <w:p w14:paraId="601749E3" w14:textId="77777777" w:rsidR="0031236C" w:rsidRPr="00FC63CE" w:rsidRDefault="008629E3" w:rsidP="31AB3676">
            <w:pPr>
              <w:rPr>
                <w:rFonts w:ascii="Twinkl" w:eastAsia="Twinkl" w:hAnsi="Twinkl" w:cs="Twinkl"/>
                <w:b/>
                <w:bCs/>
              </w:rPr>
            </w:pPr>
            <w:r w:rsidRPr="31AB3676">
              <w:rPr>
                <w:rFonts w:ascii="Twinkl" w:eastAsia="Twinkl" w:hAnsi="Twinkl" w:cs="Twinkl"/>
                <w:b/>
                <w:bCs/>
              </w:rPr>
              <w:t>Carol Singing</w:t>
            </w:r>
          </w:p>
          <w:p w14:paraId="787A8518" w14:textId="72F7F06A" w:rsidR="008629E3" w:rsidRPr="00FC63CE" w:rsidRDefault="008629E3" w:rsidP="31AB3676">
            <w:pPr>
              <w:rPr>
                <w:rFonts w:ascii="Twinkl" w:eastAsia="Twinkl" w:hAnsi="Twinkl" w:cs="Twinkl"/>
              </w:rPr>
            </w:pPr>
          </w:p>
          <w:p w14:paraId="0F50DEAF" w14:textId="5E557FA6" w:rsidR="00215EC3" w:rsidRPr="00FC63CE" w:rsidRDefault="00215EC3" w:rsidP="31AB3676"/>
        </w:tc>
        <w:tc>
          <w:tcPr>
            <w:tcW w:w="5335" w:type="dxa"/>
          </w:tcPr>
          <w:p w14:paraId="2C7BA7E2" w14:textId="14E9D7AB" w:rsidR="00215EC3" w:rsidRPr="00FC63CE" w:rsidRDefault="00FC63CE" w:rsidP="31AB3676">
            <w:pPr>
              <w:rPr>
                <w:rFonts w:ascii="Twinkl" w:eastAsia="Twinkl" w:hAnsi="Twinkl" w:cs="Twinkl"/>
                <w:noProof/>
              </w:rPr>
            </w:pPr>
            <w:r w:rsidRPr="31AB3676">
              <w:rPr>
                <w:rFonts w:ascii="Twinkl" w:eastAsia="Twinkl" w:hAnsi="Twinkl" w:cs="Twinkl"/>
                <w:noProof/>
              </w:rPr>
              <w:lastRenderedPageBreak/>
              <w:t>Year 3 attended the Southwark Singing Carol Service at St. George’s Cathedral.</w:t>
            </w:r>
          </w:p>
          <w:p w14:paraId="1EE44772" w14:textId="608F463E" w:rsidR="0031236C" w:rsidRPr="00FC63CE" w:rsidRDefault="0031236C" w:rsidP="31AB3676">
            <w:pPr>
              <w:jc w:val="center"/>
              <w:rPr>
                <w:rFonts w:ascii="Twinkl" w:eastAsia="Twinkl" w:hAnsi="Twinkl" w:cs="Twinkl"/>
              </w:rPr>
            </w:pPr>
          </w:p>
        </w:tc>
      </w:tr>
      <w:tr w:rsidR="00215EC3" w:rsidRPr="00FC63CE" w14:paraId="55A89F74" w14:textId="77777777" w:rsidTr="22FF4E9C">
        <w:tc>
          <w:tcPr>
            <w:tcW w:w="3681" w:type="dxa"/>
          </w:tcPr>
          <w:p w14:paraId="240F5B3A" w14:textId="77777777" w:rsidR="008629E3" w:rsidRPr="00FC63CE" w:rsidRDefault="008629E3" w:rsidP="31AB3676">
            <w:pPr>
              <w:rPr>
                <w:rFonts w:ascii="Twinkl" w:eastAsia="Twinkl" w:hAnsi="Twinkl" w:cs="Twinkl"/>
                <w:b/>
                <w:bCs/>
              </w:rPr>
            </w:pPr>
            <w:r w:rsidRPr="31AB3676">
              <w:rPr>
                <w:rFonts w:ascii="Twinkl" w:eastAsia="Twinkl" w:hAnsi="Twinkl" w:cs="Twinkl"/>
                <w:b/>
                <w:bCs/>
              </w:rPr>
              <w:lastRenderedPageBreak/>
              <w:t>Christingle</w:t>
            </w:r>
          </w:p>
          <w:p w14:paraId="7C2B77E3" w14:textId="77777777" w:rsidR="00215EC3" w:rsidRPr="00FC63CE" w:rsidRDefault="0031236C" w:rsidP="31AB3676">
            <w:pPr>
              <w:rPr>
                <w:rFonts w:ascii="Twinkl" w:eastAsia="Twinkl" w:hAnsi="Twinkl" w:cs="Twinkl"/>
              </w:rPr>
            </w:pPr>
            <w:r>
              <w:rPr>
                <w:noProof/>
              </w:rPr>
              <w:drawing>
                <wp:inline distT="0" distB="0" distL="0" distR="0" wp14:anchorId="212F5C81" wp14:editId="67CF949F">
                  <wp:extent cx="952500" cy="545396"/>
                  <wp:effectExtent l="0" t="0" r="0" b="7620"/>
                  <wp:docPr id="3" name="Picture 3" descr="T:\Photos 2023.2024\Whole school events\Christmas 2023\Y1 Christingle\IMG_15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hotos 2023.2024\Whole school events\Christmas 2023\Y1 Christingle\IMG_1559.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1470" b="12183"/>
                          <a:stretch/>
                        </pic:blipFill>
                        <pic:spPr bwMode="auto">
                          <a:xfrm>
                            <a:off x="0" y="0"/>
                            <a:ext cx="957645" cy="54834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335" w:type="dxa"/>
          </w:tcPr>
          <w:p w14:paraId="10C6F2C4" w14:textId="77777777" w:rsidR="007D5192" w:rsidRPr="00FC63CE" w:rsidRDefault="007D5192" w:rsidP="31AB3676">
            <w:pPr>
              <w:rPr>
                <w:rFonts w:ascii="Twinkl" w:eastAsia="Twinkl" w:hAnsi="Twinkl" w:cs="Twinkl"/>
              </w:rPr>
            </w:pPr>
            <w:r w:rsidRPr="31AB3676">
              <w:rPr>
                <w:rFonts w:ascii="Twinkl" w:eastAsia="Twinkl" w:hAnsi="Twinkl" w:cs="Twinkl"/>
              </w:rPr>
              <w:t xml:space="preserve">Year 1 shared a beautiful Christingle service with the school to </w:t>
            </w:r>
            <w:r w:rsidR="002E6E5F" w:rsidRPr="31AB3676">
              <w:rPr>
                <w:rFonts w:ascii="Twinkl" w:eastAsia="Twinkl" w:hAnsi="Twinkl" w:cs="Twinkl"/>
              </w:rPr>
              <w:t>remind</w:t>
            </w:r>
            <w:r w:rsidRPr="31AB3676">
              <w:rPr>
                <w:rFonts w:ascii="Twinkl" w:eastAsia="Twinkl" w:hAnsi="Twinkl" w:cs="Twinkl"/>
              </w:rPr>
              <w:t xml:space="preserve"> us that</w:t>
            </w:r>
            <w:r w:rsidR="002E6E5F" w:rsidRPr="31AB3676">
              <w:rPr>
                <w:rFonts w:ascii="Twinkl" w:eastAsia="Twinkl" w:hAnsi="Twinkl" w:cs="Twinkl"/>
              </w:rPr>
              <w:t xml:space="preserve"> </w:t>
            </w:r>
            <w:r w:rsidRPr="31AB3676">
              <w:rPr>
                <w:rFonts w:ascii="Twinkl" w:eastAsia="Twinkl" w:hAnsi="Twinkl" w:cs="Twinkl"/>
              </w:rPr>
              <w:t>Jesus is the light of the world, and at Christmas we remember his goodness.</w:t>
            </w:r>
          </w:p>
          <w:p w14:paraId="2AA34C08" w14:textId="77777777" w:rsidR="00FC63CE" w:rsidRPr="00FC63CE" w:rsidRDefault="00FC63CE" w:rsidP="31AB3676">
            <w:pPr>
              <w:rPr>
                <w:rFonts w:ascii="Twinkl" w:eastAsia="Twinkl" w:hAnsi="Twinkl" w:cs="Twinkl"/>
              </w:rPr>
            </w:pPr>
          </w:p>
        </w:tc>
      </w:tr>
    </w:tbl>
    <w:p w14:paraId="40FA0918" w14:textId="77777777" w:rsidR="00215EC3" w:rsidRDefault="00215EC3" w:rsidP="001C378E"/>
    <w:sectPr w:rsidR="00215E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0000000000000000000"/>
    <w:charset w:val="00"/>
    <w:family w:val="modern"/>
    <w:notTrueType/>
    <w:pitch w:val="variable"/>
    <w:sig w:usb0="A00000AF" w:usb1="5000205B"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EC3"/>
    <w:rsid w:val="00004243"/>
    <w:rsid w:val="00113894"/>
    <w:rsid w:val="001202E4"/>
    <w:rsid w:val="001C378E"/>
    <w:rsid w:val="00215EC3"/>
    <w:rsid w:val="002E6E5F"/>
    <w:rsid w:val="0031236C"/>
    <w:rsid w:val="00325E4F"/>
    <w:rsid w:val="005F3B03"/>
    <w:rsid w:val="007D5192"/>
    <w:rsid w:val="007F6853"/>
    <w:rsid w:val="008629E3"/>
    <w:rsid w:val="00A72FB7"/>
    <w:rsid w:val="00AC2D0A"/>
    <w:rsid w:val="00AE350B"/>
    <w:rsid w:val="00D01A8A"/>
    <w:rsid w:val="00F47F45"/>
    <w:rsid w:val="00FC63CE"/>
    <w:rsid w:val="00FD4B1B"/>
    <w:rsid w:val="01CCC6F5"/>
    <w:rsid w:val="05A88F6E"/>
    <w:rsid w:val="0F7AEDED"/>
    <w:rsid w:val="11542720"/>
    <w:rsid w:val="1A999F3A"/>
    <w:rsid w:val="1DE9F8D6"/>
    <w:rsid w:val="22FF4E9C"/>
    <w:rsid w:val="26E31503"/>
    <w:rsid w:val="2AA162C8"/>
    <w:rsid w:val="31AB3676"/>
    <w:rsid w:val="362B2BCA"/>
    <w:rsid w:val="3AEA04E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6096F"/>
  <w15:chartTrackingRefBased/>
  <w15:docId w15:val="{CA3EB51D-C1A0-40D4-B52D-3FF6BD7B1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5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8351bb9-5d1c-44c8-b7a6-220c6ea4c8ae" xsi:nil="true"/>
    <lcf76f155ced4ddcb4097134ff3c332f xmlns="67662d19-7f88-4783-8c46-ae2f9de3a36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8993125966174E8D1377BF8C29F741" ma:contentTypeVersion="13" ma:contentTypeDescription="Create a new document." ma:contentTypeScope="" ma:versionID="61fafddbc2b399ba1606c8247af5214a">
  <xsd:schema xmlns:xsd="http://www.w3.org/2001/XMLSchema" xmlns:xs="http://www.w3.org/2001/XMLSchema" xmlns:p="http://schemas.microsoft.com/office/2006/metadata/properties" xmlns:ns2="67662d19-7f88-4783-8c46-ae2f9de3a36d" xmlns:ns3="78351bb9-5d1c-44c8-b7a6-220c6ea4c8ae" targetNamespace="http://schemas.microsoft.com/office/2006/metadata/properties" ma:root="true" ma:fieldsID="b8bf78b8a06a5867ff37d388858853bc" ns2:_="" ns3:_="">
    <xsd:import namespace="67662d19-7f88-4783-8c46-ae2f9de3a36d"/>
    <xsd:import namespace="78351bb9-5d1c-44c8-b7a6-220c6ea4c8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62d19-7f88-4783-8c46-ae2f9de3a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85a07e4-828a-4e53-a0ce-9fa6ad47514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351bb9-5d1c-44c8-b7a6-220c6ea4c8a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c15ece7-1d7b-4dd4-b04e-db5ad59d846f}" ma:internalName="TaxCatchAll" ma:showField="CatchAllData" ma:web="78351bb9-5d1c-44c8-b7a6-220c6ea4c8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1B10FD-969C-417C-91F8-096FEF5DBA13}">
  <ds:schemaRefs>
    <ds:schemaRef ds:uri="http://schemas.microsoft.com/office/2006/metadata/properties"/>
    <ds:schemaRef ds:uri="http://schemas.microsoft.com/office/infopath/2007/PartnerControls"/>
    <ds:schemaRef ds:uri="78351bb9-5d1c-44c8-b7a6-220c6ea4c8ae"/>
    <ds:schemaRef ds:uri="67662d19-7f88-4783-8c46-ae2f9de3a36d"/>
  </ds:schemaRefs>
</ds:datastoreItem>
</file>

<file path=customXml/itemProps2.xml><?xml version="1.0" encoding="utf-8"?>
<ds:datastoreItem xmlns:ds="http://schemas.openxmlformats.org/officeDocument/2006/customXml" ds:itemID="{FC1F50B1-C107-49B8-8B76-9851D3F390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62d19-7f88-4783-8c46-ae2f9de3a36d"/>
    <ds:schemaRef ds:uri="78351bb9-5d1c-44c8-b7a6-220c6ea4c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00B458-DCD0-49C9-8A8A-A7FFAC3CB3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216</Words>
  <Characters>1235</Characters>
  <Application>Microsoft Office Word</Application>
  <DocSecurity>0</DocSecurity>
  <Lines>10</Lines>
  <Paragraphs>2</Paragraphs>
  <ScaleCrop>false</ScaleCrop>
  <Company/>
  <LinksUpToDate>false</LinksUpToDate>
  <CharactersWithSpaces>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Phelan</dc:creator>
  <cp:keywords/>
  <dc:description/>
  <cp:lastModifiedBy>Stephanie Monerawela</cp:lastModifiedBy>
  <cp:revision>2</cp:revision>
  <dcterms:created xsi:type="dcterms:W3CDTF">2026-07-06T14:13:00Z</dcterms:created>
  <dcterms:modified xsi:type="dcterms:W3CDTF">2026-07-06T14:13:00Z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0x010100CA8993125966174E8D1377BF8C29F741</vt:lpwstr>
  </property>
  <property fmtid="{D5CDD505-2E9C-101B-9397-08002B2CF9AE}" pid="3" name="Order">
    <vt:r8>4876200</vt:r8>
  </property>
  <property fmtid="{D5CDD505-2E9C-101B-9397-08002B2CF9AE}" pid="4" name="MediaServiceImageTags">
    <vt:lpwstr/>
  </property>
</Properties>
</file>